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南银理财珠联璧合鑫逸稳两年61期封闭式公募人民币理财产品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南银理财珠联璧合鑫逸稳两年61期封闭式公募人民币理财产品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Z7003224000035（投资者可依据该编码在中国理财网www.chinawealth.com.cn查询理财产品相关信息）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2024年02月28日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794,217,981.00份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100.75%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国投泰康信托有限公司,国联基金管理有限公司,广东粤财信托有限公司,兴宝国际信托有限责任公司,平安资产管理有限责任公司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336,603,578.43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1.0503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1.0503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495,461,939.37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1.0517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1.0517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2,829,559.49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1.0531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1.0531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截至报告期末，本产品Y60061份额净值为1.0503元，Y61061份额净值为1.0517元，Y62061份额净值为1.0531元。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259,562,627.98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31.09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XTDKX202404240038</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华融信托·苏欣4号集合资金信托计划（第1期）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190,759,137.88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22.85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ZJQTT202210120028</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平安资产创赢6号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189,093,354.82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22.65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XTDKX202404110001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粤财信托·瑞兴82号集合资金信托计划第2期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100,419,287.00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XTDKX202404150022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国投泰康信托远望79号集合资金信托计划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100,406,904.00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12.03</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盐城市城市资产投资集团有限公司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国投泰康信托远望79号集合资金信托计划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宿迁市洋河市政投资集团有限公司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粤财信托·瑞兴82号集合资金信托计划第2期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金湖县国控实业集团有限公司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华融信托·苏欣4号集合资金信托计划（第1期）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0101050000000921</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南京银行南京分行南银理财鑫逸稳两年61期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264,173.21</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